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685A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85A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342F92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A65">
              <w:rPr>
                <w:rFonts w:ascii="Times New Roman" w:hAnsi="Times New Roman" w:cs="Times New Roman"/>
                <w:sz w:val="28"/>
                <w:szCs w:val="28"/>
              </w:rPr>
              <w:t>«Большевик» Сокоровского сельского Совета Улльского района Витебской области, дер. Сокорово</w:t>
            </w:r>
          </w:p>
          <w:p w:rsidR="007D1607" w:rsidRDefault="007D160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685A6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685A6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85A65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- 00.00.1941, 00.00.1944 – 06.06.1950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174560" w:rsidP="000A2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</w:t>
            </w:r>
            <w:r w:rsidR="000A2A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A65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A2A2E"/>
    <w:rsid w:val="000B740E"/>
    <w:rsid w:val="000C3F46"/>
    <w:rsid w:val="000F2CE1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A6716"/>
    <w:rsid w:val="005F2A47"/>
    <w:rsid w:val="00611012"/>
    <w:rsid w:val="00685A65"/>
    <w:rsid w:val="00686CDF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BE585D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80</cp:revision>
  <dcterms:created xsi:type="dcterms:W3CDTF">2019-04-11T12:11:00Z</dcterms:created>
  <dcterms:modified xsi:type="dcterms:W3CDTF">2019-04-16T04:53:00Z</dcterms:modified>
</cp:coreProperties>
</file>